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</w:t>
      </w:r>
      <w:r w:rsidR="00D33873" w:rsidRPr="00D33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ИМЕНИ ВИКТОРА РОМАНОВИЧА ПОЛИКАНОВА </w:t>
      </w:r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 МНОГОВЕРШИННЫЙ</w:t>
      </w:r>
    </w:p>
    <w:p w:rsidR="00D33873" w:rsidRPr="00F11015" w:rsidRDefault="00D33873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4"/>
        <w:gridCol w:w="6465"/>
      </w:tblGrid>
      <w:tr w:rsidR="00F11015" w:rsidRPr="00F11015" w:rsidTr="00F11015"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15" w:rsidRPr="00F11015" w:rsidRDefault="00F11015" w:rsidP="00F110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ПРИНЯТА</w:t>
            </w:r>
          </w:p>
          <w:p w:rsidR="00F11015" w:rsidRPr="00F11015" w:rsidRDefault="00F11015" w:rsidP="00F110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Педагогический совет</w:t>
            </w:r>
          </w:p>
          <w:p w:rsidR="00F11015" w:rsidRPr="00F11015" w:rsidRDefault="00F11015" w:rsidP="00F110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Протокол № 3</w:t>
            </w:r>
          </w:p>
          <w:p w:rsidR="00F11015" w:rsidRPr="00F11015" w:rsidRDefault="00F11015" w:rsidP="00F110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    31.08.2021г.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15" w:rsidRPr="00F11015" w:rsidRDefault="00F11015" w:rsidP="00F110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:rsidR="00F11015" w:rsidRPr="00F11015" w:rsidRDefault="00F11015" w:rsidP="00F110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МБОУ СОШ </w:t>
            </w:r>
            <w:proofErr w:type="spellStart"/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р.п</w:t>
            </w:r>
            <w:proofErr w:type="spellEnd"/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Многовершинный</w:t>
            </w:r>
          </w:p>
          <w:p w:rsidR="00F11015" w:rsidRPr="00F11015" w:rsidRDefault="00F11015" w:rsidP="00F110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И.А.Павлюкова</w:t>
            </w:r>
            <w:proofErr w:type="spellEnd"/>
          </w:p>
          <w:p w:rsidR="00F11015" w:rsidRPr="00F11015" w:rsidRDefault="00F11015" w:rsidP="00F110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Приказ № 150- </w:t>
            </w:r>
            <w:proofErr w:type="spellStart"/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</w:t>
            </w:r>
            <w:proofErr w:type="spellEnd"/>
            <w:r w:rsidRPr="00F11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от 31. 08. 2021 г.</w:t>
            </w:r>
          </w:p>
          <w:p w:rsidR="00F11015" w:rsidRPr="00F11015" w:rsidRDefault="00F11015" w:rsidP="00F110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5" w:rsidRPr="00F11015" w:rsidRDefault="00F11015" w:rsidP="00F110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5" w:rsidRPr="00F11015" w:rsidRDefault="00F11015" w:rsidP="00F11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РАБОЧАЯ ПРОГРАММА</w:t>
      </w: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11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 </w:t>
      </w:r>
      <w:r w:rsidRPr="00EE3203">
        <w:rPr>
          <w:rFonts w:ascii="Times New Roman" w:hAnsi="Times New Roman" w:cs="Times New Roman"/>
          <w:b/>
          <w:sz w:val="28"/>
          <w:szCs w:val="28"/>
          <w:u w:val="single"/>
        </w:rPr>
        <w:t>«ЛИТЕРАТУРНОЕ ЧТЕНИЕ НА РОДНОМ (РУССКОМ) ЯЗЫКЕ</w:t>
      </w: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ОБЩЕГО ОБРАЗОВАНИЯ </w:t>
      </w: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01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2 класса</w:t>
      </w: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0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</w:t>
      </w:r>
      <w:r w:rsidR="001D6FD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Мани Екатерины Ивановны</w:t>
      </w:r>
      <w:bookmarkStart w:id="0" w:name="_GoBack"/>
      <w:bookmarkEnd w:id="0"/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занимаемой должности</w:t>
      </w:r>
    </w:p>
    <w:p w:rsidR="00F11015" w:rsidRPr="00F11015" w:rsidRDefault="00F11015" w:rsidP="00F11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составления программы – 2021</w:t>
      </w: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Многовершинный</w:t>
      </w: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Николаевского муниципального района </w:t>
      </w: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Хабаровского края</w:t>
      </w:r>
    </w:p>
    <w:p w:rsidR="00F11015" w:rsidRPr="00F11015" w:rsidRDefault="00F11015" w:rsidP="00F11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015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</w:p>
    <w:p w:rsidR="00A22414" w:rsidRPr="00A27F18" w:rsidRDefault="00A22414" w:rsidP="00CD63D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D63DB" w:rsidRPr="00A27F18" w:rsidRDefault="00CD63DB" w:rsidP="007A4328">
      <w:pPr>
        <w:rPr>
          <w:rFonts w:ascii="Times New Roman" w:hAnsi="Times New Roman" w:cs="Times New Roman"/>
          <w:sz w:val="28"/>
          <w:szCs w:val="28"/>
        </w:rPr>
      </w:pPr>
    </w:p>
    <w:p w:rsidR="007A4328" w:rsidRPr="00F11015" w:rsidRDefault="00A27F18" w:rsidP="007A43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7A4328" w:rsidRPr="00F1101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Предмет «Литературное чтение на родном (русском) языке» играет важную роль в решении задач, определённых документами второго десятилетия XXI столетия. Приказами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России от 31 декабря 2015 г. № 1576, 1577, 1578 во ФГОС начального общего, основного общего и среднего общего образования были внесены изменения, предусматривающие выделение отдельных самостоятельных предметных областей по русскому языку и литературе, родному языку и литературе с целью реализации в полном объёме прав обучающихся на изучение русского языка, родного языка, включая русский язык, из числа языков народов Российской Федерации.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Право на изучение родного языка и родной литературы закреплено конституционно. Законодательно оно зафиксировано Федеральным законом «Об образовании в Российской Федерации» (от 29 декабря 2012 г. № 273-ФЗ), Федеральным государственным образовательным стандартом начального общего образования (утверждён приказом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России от 6 октября 2009 г. № 373), приказами и распоряжениями профильных ведомств и министерств, разъясняющих реализацию соответствующих статей закона и требований Федерального государственного образовательного стандарта. В редакции Федерального закона от 3 августа 2018 г. № 317-ФЗ, часть 4. 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Основная задача предмета «Литературное чтение на родном (русском языке)» заключается в формировании ценностных установок в контексте сохранения и расширения пространства, отвечающего традициям, духовно-нравственному опыту народа, говорящего и пишущего на русском языке, в условиях активно наступающего глобализма.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Применительно к изучению предмета «Литературное чтение на родном (русском) языке» важна и закреплённая Конституцией Российской Федерации миссия русского языка как языка государствообразующего народа, зафиксировавшего свой духовный, исторический и культурный опыт в произведениях, созданных на русском языке.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Предмет «Литературное чтение на родном (русском) языке. 1–4 классы» нацелен на посильное в пределах начальной школы решение двух глобальных проблем сегодняшней системы образования: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— проблемы чтения как процесса и как действия;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lastRenderedPageBreak/>
        <w:t>— проблемы расширения историко-культурного и читательского кругозора обучающихся.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Целью литературного образования в школе является культурное и читательское воспитание обучающихся, воспринимающих на более высоких ступенях своего развития чтение как особый процесс постижения мира и человека, постижения художественного пространства произведений устного народного творчества и авторской литературы, в то же время как вид деятельности, требующей интеллектуальных усилий, знаний и умений для решения определённых читательских задач, в совокупности дающих компетентного читателя-школьника с чёткими и осознанными личностными установками. Обучение в начальной школе рассматривается как необходимый и важнейший этап на пути достижения этой цели.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В соответствии с данными теоретическими установками предмет «Литературное чтение на родном (русском) языке» имеет следующие цели и задачи.</w:t>
      </w:r>
    </w:p>
    <w:p w:rsidR="007A4328" w:rsidRPr="00F11015" w:rsidRDefault="00A27F18" w:rsidP="007A43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F110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A4328" w:rsidRPr="00F11015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7A4328" w:rsidRPr="00F11015" w:rsidRDefault="007A4328" w:rsidP="007A4328">
      <w:pPr>
        <w:rPr>
          <w:rFonts w:ascii="Times New Roman" w:hAnsi="Times New Roman" w:cs="Times New Roman"/>
          <w:b/>
          <w:sz w:val="28"/>
          <w:szCs w:val="28"/>
        </w:rPr>
      </w:pPr>
      <w:r w:rsidRPr="00F11015">
        <w:rPr>
          <w:rFonts w:ascii="Times New Roman" w:hAnsi="Times New Roman" w:cs="Times New Roman"/>
          <w:b/>
          <w:sz w:val="28"/>
          <w:szCs w:val="28"/>
        </w:rPr>
        <w:t>«ЛИТЕРАТУРНОЕ ЧТЕНИЕ НА РОДНОМ (РУССКОМ) ЯЗЫКЕ» ВО 2 КЛАССЕ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Рабочая программа ориентирована на достижение предметных результатов, включающих: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1. В области чтения: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осознание значимости чтения для получения информации о мире, для своего развития, учебной деятельности;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правильное, осознанное чтение целыми словами;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выразительное чтение прозаического текста (сказки, рассказа) с сопровождением выразительными жестами;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выразительное чтение стихотворных и прозаических текстов с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предтекстовой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целевой установкой, 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умение участвовать в беседе по прочитанному;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заучивание стихотворения наизусть и его воспроизведение (выразительное чтение) с учётом адресата и целевой установки.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lastRenderedPageBreak/>
        <w:t>2. В работе с книгой: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ориентироваться в новой учебной книге;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использование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прикнижного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словаря;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считывание и соотнесение информации, расположенной в различных зонах пространства листа, 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в зависимости от поисковых задач (вверху/внизу страницы, в правом/левом верхнем/нижнем углу; в рамочке; перед/после текста; после иллюстрации);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работать с незнакомой книгой — сопоставлять оформление книги с её содержанием, заявленным автором, и названием;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выбирать книгу для самостоятельного чтения;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подбирать книги по теме для урока внеклассного чтения;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самостоятельно находить в фондах школьной, районной или городской библиотеки и Интернете выбранные для самостоятельного чтения книги;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самостоятельно находить в фондах школьной библиотеки нужный материал для выполнения творческих заданий;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подбирать материал для литературной композиции и презентации;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работать со словарями различных типов;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проявление внимания к ключевым понятиям русской культуры, уже выделенным в учебнике на основе анализа текста;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понимание значимости терминов, необходимых для фиксации специального знания, обобщённых сведений (пословица, поговорка, загадка, стихотворение, рассказ, сказка, герой, рассказчик, строфа, ритм, рифма, темп и др.) в процессе обучения;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lastRenderedPageBreak/>
        <w:t>• знание значений изученных в 1–2 классах терминов на основе сопоставления со сведениями, имеющимися в речевом опыте обучающегося (отстучать ритм, прочитать (сказать) быстро/медленно; портрет, характер человека/героя).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3. При освоении содержания текста: работа со словом: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подбирать синонимы к словам в тексте художественного произведения;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находить в тексте устаревшие слова и определять их лексическое значение, ориентируясь на внутреннюю форму слова (соотношение производной и производящей основ), на контекст, с помощью толкового словаря;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подбирать синонимы к устаревшим словам;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выявлять и объяснять значения многозначных слов, употреблять их в соответствии с контекстом высказывания;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совершенствование языковой компетенции: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подбирать ключевые (опорные) слова для рассуждения, ответа, характеристики героя;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составлять устное высказывание на заданную тему;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составлять устный пересказ и рассказ по заданному и/или составленному плану;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выборочно пересказывать текст;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составлять устный и письменный рассказ на заданную тему;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анализ литературного произведения: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принятие и осознание необходимости углублённого понимания художественного произведения русской литературы как пути к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самоидентичности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(кто я? Какой(-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>) я? В какое время живу? Каково моё место в семье, группе, классе, школе, в городе, стране, мире природы, культуре — в мире? Какие ценности в отношениях с людьми, миром?);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применение различных способов чтения (ознакомительного, изучающего, поискового, творческого);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вчитывание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в художественный текст как эстетическое явление;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lastRenderedPageBreak/>
        <w:t>• поиск информации в тексте (слов автора, слов персонажа, образных средств) с целью углублённого его понимания;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умение отвечать на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послетекстовые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вопросы, воспринимая их как путеводитель по содержанию с целью обобщения;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различать понятия темы и главной мысли текста; определять и формулировать их с помощью учителя;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понимание прямого и переносного смысла народных изречений (пословиц, поговорок, приговорок, загадок,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закличек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>);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соотнесение содержания пословицы с конкретной стороной жизни или явления;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соотнесение содержания пословицы с темой и содержанием урока;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работать с содержанием художественного произведения (проза или поэзия) и соотносить его с мудрыми изречениями;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понимание стихотворного текста, определение его темы;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выделение концевых созвучий стихотворных строк и определение рифмы, ритма и темпа;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заучивание стихотворения наизусть;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находить в тексте (прозаическом и стихотворном) портрет персонажа, характеризовать его внешность и поступки;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создавать устный портрет персонажа (словесное рисование);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составление характеристики героя произведения на основе языковых единиц из текста;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сопоставлять героев классического произведения с современными произведениями;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сравнивать персонажей разных художественных текстов;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находить в тексте пейзаж, характеризовать его и описывать своими словами;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lastRenderedPageBreak/>
        <w:t>• умение соотносить настроение, заданное пейзажем, с настроением повествователя и персонажей произведения;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подбирать ключевые фразы для формулирования итога урока;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определять общее и различное в малых жанрах фольклора;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называть признаки народной и авторской сказки, рассказа, стихотворения;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определять жанр произведения: сказка (народная, авторская), рассказ, стихотворение;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характеризовать особенности поэтического текста и/или его фрагмента;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сравнивать произведения устного народного творчества;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выполнять сопоставительную характеристику двух поэтических текстов;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сравнивать произведения устного народного творчества с произведениями художественной литературы;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сопоставлять две сказки с различными сюжетами;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сопоставлять разные по жанру произведения на одну тему;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сравнивать произведения одного жанра по тематике и изобразительным средствам;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понимание художественного текста;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вчитывание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в художественный текст;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находить в тексте предложение с данным словом, различая образные выражения и способы выражения точных сведений;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соотнесение различных форм информации — текстовой и наглядно-изобразительной: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характеризовать иллюстративный материал, сопоставляя его с содержанием произведения;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подбирать иллюстративный материал или творчески создавать в рамках своих компетенций;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lastRenderedPageBreak/>
        <w:t>• умение соотносить сюжеты из произведений литературы и живописи с ситуациями из собственной жизни;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характеризовать картину по имеющимся в ней деталям;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сопоставлять произведения литературы и живописи;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сопоставлять литературное произведение, мультфильм, видеоролик и песню со сходным сюжетом.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Рабочая программа ориентирована на достижение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результатов, включающих: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слушать учителя, товарищей по классу; аудио- и видеоматериалы;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формулировать выводы после коллективного обсуждения прочитанного текста;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участвовать в коллективных видах деятельности, в том числе в коллективном обсуждении;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выстраивать взаимоотношения с одноклассниками во время подготовки и исполнения литературных действ (от чтения по ролям до инсценировок; викторина, отгадывание ребуса, конкурс);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умение работать в малых группах (подбор материалов для иллюстрации, мультипликации, выставки книг,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>, анализ проблемы, создание нового текста по заданной теме);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участвовать в коллективных исследовательских проектах и творческих работах;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взаимодействовать в малых группах при выполнении проектно-исследовательской работы;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работать в малых группах при выполнении творческого проекта;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участвовать в обсуждении творческих работ;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участие в конкурсе чтецов;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правильно реагировать на возникающие дискомфортные, в том числе и конфликтные, ситуации;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осознавать необходимость анализа прочитанного и освоения механизмов анализа.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lastRenderedPageBreak/>
        <w:t>Рабочая программа ориентирована на достижение личностных результатов, включающих: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уважительного отношения к творчеству других учащихся.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уважительного отношения к учителям, товарищам по классу;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уважительного отношения к историческому прошлому России, её культуре и традициям;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ценить культурное наследие России;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уважительного отношения к семье, всем её членам, традициям и укладу русской семьи;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ценить труд и отношение к нему наших предков;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уважительного отношения к труду своих близких;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умение проявлять внимание к ключевым понятиям русской культуры, выделенным на основе анализа текста, и соотносить с собственной жизнью;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умение говорить о своей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самоидентичности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>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  <w:u w:val="single"/>
        </w:rPr>
      </w:pPr>
      <w:r w:rsidRPr="00A27F18">
        <w:rPr>
          <w:rFonts w:ascii="Times New Roman" w:hAnsi="Times New Roman" w:cs="Times New Roman"/>
          <w:sz w:val="28"/>
          <w:szCs w:val="28"/>
          <w:u w:val="single"/>
        </w:rPr>
        <w:t>Обучающийся получит возможность научиться: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понимать народные представления о семье, роли старших членов семьи, семейных праздниках;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уважительно относиться к семейным традициям;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внимательно и чутко относиться к членам своей семьи;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посвящать старших членов семьи в круг своих интересов;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заинтересовывать членов семьи процессом и результатом собственной деятельности;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привлекать членов семьи к участию в своих творческих делах;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бережно относиться к народной памяти, закреплённой в том числе и в произведениях фольклора;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lastRenderedPageBreak/>
        <w:t>• бережно и с интересом относиться к ключевым явлениям русской культуры, закреплённым в ключевых понятиях (дедушка, бабушка, доброта и др.);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понимать, как в поверьях и малых жанрах фольклора отражались народные представления, например о временах года;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интонировать текст при выразительном чтении;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обсуждать поэтический и прозаический текст;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определять лексическое значение незнакомых слов, устаревших слов с помощью словарей;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употреблять отдельные литературоведческие термины при характеристике произведения;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составлять портрет героя;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составлять простой и цитатный планы;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составлять устный рассказ по личным впечатлениям в предложенном жанре;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рассказывать о самостоятельно прочитанном произведении;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подробно пересказывать текст с заменой лица;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определять общее и различное в двух прозаических текстах;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определять смысл художественного образа по ассоциации;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находить в тексте изученные средства художественной выразительности и с их помощью характеризовать произведение;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характеризовать фрагмент текста с помощью первичных представлений о жизни, быте и верованиях 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народа;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участвовать в подготовке творческого проекта: книжной выставки, альманаха, мультфильмов,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буктрейлеров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>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lastRenderedPageBreak/>
        <w:t>• предлагать свои творческие решения учебных задач;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создавать творческие работы (малые стихотворные жанры (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 xml:space="preserve"> и др.), экскурсии по 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выставке);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участвовать в выполнении творческих заданий;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внедрять результаты своей творческой деятельности (готовить выставку, участвовать в изготовлении и тиражировании книжек-самоделок, в том числе с помощью Интернета, создавать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буктрейлеры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>);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формулировать вывод по содержанию урока на различных его этапах;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пользоваться библиотечными фондами;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искать нужные материалы в Интернете;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самостоятельно находить тексты народного творчества, приметы и поверья в Интернете и энциклопедиях;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создавать словесный рисунок;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 xml:space="preserve">• придумывать сценарии мультфильма и </w:t>
      </w:r>
      <w:proofErr w:type="spellStart"/>
      <w:r w:rsidRPr="00A27F18">
        <w:rPr>
          <w:rFonts w:ascii="Times New Roman" w:hAnsi="Times New Roman" w:cs="Times New Roman"/>
          <w:sz w:val="28"/>
          <w:szCs w:val="28"/>
        </w:rPr>
        <w:t>буктрейлера</w:t>
      </w:r>
      <w:proofErr w:type="spellEnd"/>
      <w:r w:rsidRPr="00A27F18">
        <w:rPr>
          <w:rFonts w:ascii="Times New Roman" w:hAnsi="Times New Roman" w:cs="Times New Roman"/>
          <w:sz w:val="28"/>
          <w:szCs w:val="28"/>
        </w:rPr>
        <w:t>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придумывать рассказ на основе пословицы или поговорки;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понимать нравственные вопросы, затронутые в художественном тексте;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• любить природу и чувствовать ответственность за её сохранение.</w:t>
      </w: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417"/>
        <w:gridCol w:w="992"/>
        <w:gridCol w:w="4814"/>
      </w:tblGrid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ПОУРОЧНО-ТЕМАТИЧЕСКОЕ ПЛАНИРОВАНИЕ</w:t>
            </w:r>
          </w:p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7A4328" w:rsidRPr="00A27F18" w:rsidTr="00E9471F">
        <w:tc>
          <w:tcPr>
            <w:tcW w:w="704" w:type="dxa"/>
            <w:vMerge w:val="restart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835" w:type="dxa"/>
            <w:gridSpan w:val="2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992" w:type="dxa"/>
            <w:vMerge w:val="restart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r w:rsidRPr="00A27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часов</w:t>
            </w:r>
          </w:p>
        </w:tc>
        <w:tc>
          <w:tcPr>
            <w:tcW w:w="4814" w:type="dxa"/>
            <w:vMerge w:val="restart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Темы уроков</w:t>
            </w:r>
          </w:p>
        </w:tc>
      </w:tr>
      <w:tr w:rsidR="007A4328" w:rsidRPr="00A27F18" w:rsidTr="00E9471F">
        <w:tc>
          <w:tcPr>
            <w:tcW w:w="704" w:type="dxa"/>
            <w:vMerge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Планир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Факт.</w:t>
            </w:r>
          </w:p>
        </w:tc>
        <w:tc>
          <w:tcPr>
            <w:tcW w:w="992" w:type="dxa"/>
            <w:vMerge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  <w:vMerge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 </w:t>
            </w:r>
            <w:r w:rsidR="00F11015">
              <w:rPr>
                <w:rFonts w:ascii="Times New Roman" w:hAnsi="Times New Roman" w:cs="Times New Roman"/>
                <w:sz w:val="28"/>
                <w:szCs w:val="28"/>
              </w:rPr>
              <w:t>четверть – 4 часа</w:t>
            </w: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7A4328" w:rsidP="00F110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Тема 1. ШКОЛЬНОЕ ДЕТСТВО </w:t>
            </w:r>
            <w:r w:rsidR="00EE3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A4328" w:rsidRPr="00A27F1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Снова в школу. А. Усачёв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«1 сентября»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Хочу всё знать и уметь! М. Дружинина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«Отличная отметка!»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A4328" w:rsidRPr="00A27F1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Мы ходим в школу. Л. Толстой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Филипок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A4328" w:rsidRPr="00A27F1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На перемене. Б.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«Перемена»,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М. Тараненко «Хромое поведение»</w:t>
            </w: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Тема 2. ИСПОК</w:t>
            </w:r>
            <w:r w:rsidR="00F11015">
              <w:rPr>
                <w:rFonts w:ascii="Times New Roman" w:hAnsi="Times New Roman" w:cs="Times New Roman"/>
                <w:sz w:val="28"/>
                <w:szCs w:val="28"/>
              </w:rPr>
              <w:t>ОН В</w:t>
            </w:r>
            <w:r w:rsidR="00EE3203">
              <w:rPr>
                <w:rFonts w:ascii="Times New Roman" w:hAnsi="Times New Roman" w:cs="Times New Roman"/>
                <w:sz w:val="28"/>
                <w:szCs w:val="28"/>
              </w:rPr>
              <w:t xml:space="preserve">ЕКА КНИГА РАСТИТ ЧЕЛОВЕКА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Как хорошо уметь читать. Происхождение кириллицы. Рассказ о создании кириллицы и первой книги на славянском языке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4328" w:rsidRPr="00A27F1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Рукописная книга — память наших предков. Е.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Каликинская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Божидар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Книгописная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школа». Создание первой печатной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книги на Руси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Русская речь. А. Шевченко «Русская речь», В. Берестов «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Читалочка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Тема 3. Р</w:t>
            </w:r>
            <w:r w:rsidR="00EE3203">
              <w:rPr>
                <w:rFonts w:ascii="Times New Roman" w:hAnsi="Times New Roman" w:cs="Times New Roman"/>
                <w:sz w:val="28"/>
                <w:szCs w:val="28"/>
              </w:rPr>
              <w:t xml:space="preserve">ОССИЯ — НАШ ОБЩИЙ ДОМ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A4328" w:rsidRPr="00A27F1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С чего начинается Родина? М.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Матусовский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«С чего начинается Родина?», К. Ушинский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«Наше Отечество», З. Александрова «Родина»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«Край родной, навек любимый…». С. Есенин «Топи да болота…», Г.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Ладонщиков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«Родная земля»</w:t>
            </w: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="00F11015">
              <w:rPr>
                <w:rFonts w:ascii="Times New Roman" w:hAnsi="Times New Roman" w:cs="Times New Roman"/>
                <w:sz w:val="28"/>
                <w:szCs w:val="28"/>
              </w:rPr>
              <w:t>четверть – 4 часа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A4328" w:rsidRPr="00A27F1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Родная земля. П. Синявский «Родная песенка», М. Пришвин «Моя родина»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="007A4328" w:rsidRPr="00A27F1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Осени чудесной красота. Ф. Тютчев «Есть в осени первоначальной…» (фрагмент), Ю. Симбирская «Астры», А. Плещеев «Дети и птичка»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A4328" w:rsidRPr="00A27F1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«Мороз и солнце; день чудесный!..». И. Иванникова «Счастье», «Первый снег»</w:t>
            </w: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Тема 4. З</w:t>
            </w:r>
            <w:r w:rsidR="00EE3203">
              <w:rPr>
                <w:rFonts w:ascii="Times New Roman" w:hAnsi="Times New Roman" w:cs="Times New Roman"/>
                <w:sz w:val="28"/>
                <w:szCs w:val="28"/>
              </w:rPr>
              <w:t xml:space="preserve">ИМЫ БОЛЬШОЕ ТОРЖЕСТВО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455E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8D4777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Рождественское чудо. О. Першина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«Рождественское чудо»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4328" w:rsidRPr="00A27F18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Светлый праздник Рождества. Т. Бокова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«Рождество», А. Вертинский «Рождество»,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А. Фет «Ночь тиха. По тверди зыбкой…»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7A4328" w:rsidRPr="00A27F18" w:rsidRDefault="00455EE8" w:rsidP="00455E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Помогая, приобретаешь друзей. Г. Лебедина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«Голубь»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Благодарность и верность в дружбе. </w:t>
            </w:r>
            <w:r w:rsidRPr="00A27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Лебедина «Голубь»</w:t>
            </w: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8D4777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328" w:rsidRPr="008D4777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="00F11015">
              <w:rPr>
                <w:rFonts w:ascii="Times New Roman" w:hAnsi="Times New Roman" w:cs="Times New Roman"/>
                <w:sz w:val="28"/>
                <w:szCs w:val="28"/>
              </w:rPr>
              <w:t xml:space="preserve">четверть – 5 </w:t>
            </w: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Тема 5. ДОБРА Ж</w:t>
            </w:r>
            <w:r w:rsidR="00EE3203">
              <w:rPr>
                <w:rFonts w:ascii="Times New Roman" w:hAnsi="Times New Roman" w:cs="Times New Roman"/>
                <w:sz w:val="28"/>
                <w:szCs w:val="28"/>
              </w:rPr>
              <w:t xml:space="preserve">ЕЛАЕШЬ — ДОБРО И ДЕЛАЙ </w:t>
            </w: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455E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7A4328" w:rsidRPr="00A27F18" w:rsidRDefault="00455EE8" w:rsidP="0045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8D4777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Старый друг лучше новых двух. Е. Клюев «По Законам Живой Природы»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Жизнь родителей в детях. М. Дружинина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«Ой, цветёт калина…»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Бывают папы разные. К.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Валаханович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«Бывают папы разные»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455E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Бабушка — душа дома. И. Краева «Одежда Петровна»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7A4328" w:rsidRPr="00A27F18" w:rsidRDefault="00455EE8" w:rsidP="00455E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Бабушкины сказки. С. Есенин «Бабушкины сказки», Е. Благинина «Бабушка забота»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Дедушкины присказки. Т. Бокова «Дедуля»</w:t>
            </w:r>
          </w:p>
        </w:tc>
      </w:tr>
      <w:tr w:rsidR="007A4328" w:rsidRPr="00A27F18" w:rsidTr="00E9471F">
        <w:trPr>
          <w:trHeight w:val="562"/>
        </w:trPr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Весна идёт, полна чудес!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Христос воскрес! В. Никифоров-Волгин «Светлая заутреня»</w:t>
            </w: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EE3203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6. ДЕТИ И ВОЙНА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Одна у человека родная мать, она у него и Родина. Т. Кудрявцева «Детский дом.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Лёка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…» (отрывок 1)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Жили-были дети на войне... Т. Кудрявцева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«Детский дом.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Лёка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…» (отрывок 2)</w:t>
            </w: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="00F11015">
              <w:rPr>
                <w:rFonts w:ascii="Times New Roman" w:hAnsi="Times New Roman" w:cs="Times New Roman"/>
                <w:sz w:val="28"/>
                <w:szCs w:val="28"/>
              </w:rPr>
              <w:t>четверть – 4 часа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Стыд хуже дыма. Т. Кудрявцева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«Детский дом.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Лёка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…» (отрывок 3)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Жалеть — не стыдно. Т. Кудрявцева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«Детский дом.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Лёка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…» (отрывок 4)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455EE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Доброта — это талант. Т. Кудрявцева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«Детский дом.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Лёка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…» (отрывок 5)</w:t>
            </w:r>
          </w:p>
        </w:tc>
      </w:tr>
      <w:tr w:rsidR="007A4328" w:rsidRPr="00A27F18" w:rsidTr="00E9471F">
        <w:tc>
          <w:tcPr>
            <w:tcW w:w="9345" w:type="dxa"/>
            <w:gridSpan w:val="5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Как поживёшь, так и прослывёшь</w:t>
            </w:r>
            <w:r w:rsidR="00EE3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455EE8" w:rsidP="00455E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7A4328" w:rsidRPr="00A27F18" w:rsidRDefault="008D4777" w:rsidP="0045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8D4777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Труд всему голова. О. </w:t>
            </w:r>
            <w:proofErr w:type="spellStart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Кургузов</w:t>
            </w:r>
            <w:proofErr w:type="spellEnd"/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«В ожидании верблюда», Я. Аким «Кем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я буду», Настя Доброта «Мамины профессии», «Папины профессии» 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7A4328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328" w:rsidRPr="00A27F18" w:rsidRDefault="008D4777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Терпенье и труд всё перетрут. Ю. Кузнецова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«Что любит гвоздь», «Плотники-силачи»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8D4777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8" w:type="dxa"/>
          </w:tcPr>
          <w:p w:rsidR="007A4328" w:rsidRPr="00A27F18" w:rsidRDefault="008D4777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Живая природа. М. Тараненко «Жаворонок </w:t>
            </w:r>
          </w:p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Витя»</w:t>
            </w:r>
          </w:p>
        </w:tc>
      </w:tr>
      <w:tr w:rsidR="007A4328" w:rsidRPr="00A27F18" w:rsidTr="00E9471F">
        <w:tc>
          <w:tcPr>
            <w:tcW w:w="704" w:type="dxa"/>
          </w:tcPr>
          <w:p w:rsidR="007A4328" w:rsidRPr="00A27F18" w:rsidRDefault="008D4777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7A4328" w:rsidRPr="00A27F18" w:rsidRDefault="00F11015" w:rsidP="00E94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417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A4328" w:rsidRPr="00A27F18" w:rsidRDefault="00F11015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7A4328" w:rsidRPr="00A27F18" w:rsidRDefault="007A4328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F18">
              <w:rPr>
                <w:rFonts w:ascii="Times New Roman" w:hAnsi="Times New Roman" w:cs="Times New Roman"/>
                <w:sz w:val="28"/>
                <w:szCs w:val="28"/>
              </w:rPr>
              <w:t>Обобщение пройденного.</w:t>
            </w:r>
          </w:p>
        </w:tc>
      </w:tr>
      <w:tr w:rsidR="00310AD7" w:rsidRPr="00A27F18" w:rsidTr="008F6759">
        <w:tc>
          <w:tcPr>
            <w:tcW w:w="9345" w:type="dxa"/>
            <w:gridSpan w:val="5"/>
          </w:tcPr>
          <w:p w:rsidR="00310AD7" w:rsidRPr="00A27F18" w:rsidRDefault="008D4777" w:rsidP="00E94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 17</w:t>
            </w:r>
            <w:r w:rsidR="00310AD7" w:rsidRPr="00A27F18">
              <w:rPr>
                <w:rFonts w:ascii="Times New Roman" w:hAnsi="Times New Roman" w:cs="Times New Roman"/>
                <w:sz w:val="28"/>
                <w:szCs w:val="28"/>
              </w:rPr>
              <w:t xml:space="preserve"> часов.</w:t>
            </w:r>
          </w:p>
        </w:tc>
      </w:tr>
    </w:tbl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</w:p>
    <w:p w:rsidR="007A4328" w:rsidRPr="00A27F18" w:rsidRDefault="007A4328" w:rsidP="007A4328">
      <w:pPr>
        <w:rPr>
          <w:rFonts w:ascii="Times New Roman" w:hAnsi="Times New Roman" w:cs="Times New Roman"/>
          <w:sz w:val="28"/>
          <w:szCs w:val="28"/>
        </w:rPr>
      </w:pPr>
    </w:p>
    <w:p w:rsidR="00323E5E" w:rsidRPr="00A27F18" w:rsidRDefault="00323E5E">
      <w:pPr>
        <w:rPr>
          <w:rFonts w:ascii="Times New Roman" w:hAnsi="Times New Roman" w:cs="Times New Roman"/>
          <w:sz w:val="28"/>
          <w:szCs w:val="28"/>
        </w:rPr>
      </w:pPr>
    </w:p>
    <w:p w:rsidR="007A4328" w:rsidRPr="00A27F18" w:rsidRDefault="007A4328">
      <w:pPr>
        <w:rPr>
          <w:rFonts w:ascii="Times New Roman" w:hAnsi="Times New Roman" w:cs="Times New Roman"/>
          <w:sz w:val="28"/>
          <w:szCs w:val="28"/>
        </w:rPr>
      </w:pPr>
    </w:p>
    <w:p w:rsidR="007A4328" w:rsidRPr="00A27F18" w:rsidRDefault="007A4328">
      <w:pPr>
        <w:rPr>
          <w:rFonts w:ascii="Times New Roman" w:hAnsi="Times New Roman" w:cs="Times New Roman"/>
          <w:sz w:val="28"/>
          <w:szCs w:val="28"/>
        </w:rPr>
      </w:pPr>
    </w:p>
    <w:p w:rsidR="007A4328" w:rsidRPr="00A27F18" w:rsidRDefault="007A4328">
      <w:pPr>
        <w:rPr>
          <w:rFonts w:ascii="Times New Roman" w:hAnsi="Times New Roman" w:cs="Times New Roman"/>
          <w:sz w:val="28"/>
          <w:szCs w:val="28"/>
        </w:rPr>
      </w:pPr>
    </w:p>
    <w:sectPr w:rsidR="007A4328" w:rsidRPr="00A27F18" w:rsidSect="00A27F1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5385"/>
    <w:multiLevelType w:val="multilevel"/>
    <w:tmpl w:val="D06C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328"/>
    <w:rsid w:val="001D6FD1"/>
    <w:rsid w:val="00310AD7"/>
    <w:rsid w:val="00323E5E"/>
    <w:rsid w:val="00455EE8"/>
    <w:rsid w:val="005D3308"/>
    <w:rsid w:val="007A4328"/>
    <w:rsid w:val="008D4777"/>
    <w:rsid w:val="00A22414"/>
    <w:rsid w:val="00A27F18"/>
    <w:rsid w:val="00CD63DB"/>
    <w:rsid w:val="00D33873"/>
    <w:rsid w:val="00EE3203"/>
    <w:rsid w:val="00F1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D0EE0"/>
  <w15:docId w15:val="{84EAA029-0451-4566-8AC0-BC067856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43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6">
    <w:name w:val="c16"/>
    <w:basedOn w:val="a0"/>
    <w:rsid w:val="00CD63DB"/>
  </w:style>
  <w:style w:type="paragraph" w:customStyle="1" w:styleId="c46">
    <w:name w:val="c46"/>
    <w:basedOn w:val="a"/>
    <w:rsid w:val="00A22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22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16</Pages>
  <Words>2777</Words>
  <Characters>15831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Мани</cp:lastModifiedBy>
  <cp:revision>11</cp:revision>
  <dcterms:created xsi:type="dcterms:W3CDTF">2021-10-02T10:24:00Z</dcterms:created>
  <dcterms:modified xsi:type="dcterms:W3CDTF">2022-01-10T04:14:00Z</dcterms:modified>
</cp:coreProperties>
</file>